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507700" cy="381220"/>
                <wp:effectExtent b="0" l="0" r="0" t="0"/>
                <wp:docPr id="167919596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04325" y="3601565"/>
                          <a:ext cx="6483350" cy="3568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6.99999809265137" w:line="240"/>
                              <w:ind w:left="0" w:right="1.000000014901161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FORMULÁRIO PARA SOLICITAÇÃO DE AUXÍLIO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07700" cy="381220"/>
                <wp:effectExtent b="0" l="0" r="0" t="0"/>
                <wp:docPr id="16791959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7700" cy="3812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68" w:right="797" w:firstLine="76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8"/>
        <w:gridCol w:w="4537"/>
        <w:tblGridChange w:id="0">
          <w:tblGrid>
            <w:gridCol w:w="5668"/>
            <w:gridCol w:w="4537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gridSpan w:val="2"/>
            <w:shd w:fill="edebe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IDENTIFICAÇÃO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Interessado(a):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7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Vínculo: [ ] Docente [ ] Discente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0" w:before="0" w:line="234" w:lineRule="auto"/>
              <w:ind w:left="66" w:right="306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Conhecimento, linguagens e práticas formativas em educação matemática [</w:t>
              <w:tab/>
              <w:t xml:space="preserve">] Tecnologia, diversidade e cultura em educação matemática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 1: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Vínculo: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 2: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Vínculo: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 3: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Vínculo: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7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Periódico: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7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URL do Periódico: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7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 – área de Ensino (2017-2020):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7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Texto: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7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palavras no ato da submissão: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7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texto é resultado de: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2"/>
              </w:tabs>
              <w:spacing w:after="0" w:before="0" w:line="240" w:lineRule="auto"/>
              <w:ind w:left="71" w:right="479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Projeto financiado por agência de fomento, especificar: [</w:t>
              <w:tab/>
              <w:t xml:space="preserve">] Outros, especificar: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5"/>
        <w:gridCol w:w="7230"/>
        <w:tblGridChange w:id="0">
          <w:tblGrid>
            <w:gridCol w:w="2975"/>
            <w:gridCol w:w="7230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gridSpan w:val="2"/>
            <w:shd w:fill="edebe0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RECURSOS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</w:tabs>
              <w:spacing w:after="0" w:before="62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Revisão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R$: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</w:tabs>
              <w:spacing w:after="0" w:before="59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Tradução: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R$: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</w:tabs>
              <w:spacing w:after="0" w:before="59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Taxas do periódico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R$: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6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R$: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4"/>
        <w:gridCol w:w="4755"/>
        <w:tblGridChange w:id="0">
          <w:tblGrid>
            <w:gridCol w:w="5454"/>
            <w:gridCol w:w="4755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gridSpan w:val="2"/>
            <w:shd w:fill="edebe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5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ASSINATURAS</w:t>
            </w:r>
          </w:p>
        </w:tc>
      </w:tr>
      <w:tr>
        <w:trPr>
          <w:cantSplit w:val="0"/>
          <w:trHeight w:val="116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Interessado(a):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26"/>
              </w:tabs>
              <w:spacing w:after="0" w:before="0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1671"/>
              </w:tabs>
              <w:spacing w:after="0" w:before="118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2024.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</w:tabs>
              <w:spacing w:after="0" w:before="0" w:line="215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  <w:tab/>
              <w:t xml:space="preserve">] Estou ciente e de acordo com as disposições do edital 00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/2024 PRPGEM/Unespar.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9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50" w:w="11910" w:orient="portrait"/>
      <w:pgMar w:bottom="1440" w:top="2160" w:left="740" w:right="720" w:header="361" w:footer="12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9740900</wp:posOffset>
              </wp:positionV>
              <wp:extent cx="1992630" cy="398145"/>
              <wp:effectExtent b="0" l="0" r="0" t="0"/>
              <wp:wrapNone/>
              <wp:docPr id="167919596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59210" y="3590453"/>
                        <a:ext cx="197358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3.99999618530273"/>
                            <w:ind w:left="20" w:right="17.999999523162842" w:firstLine="4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Comendador Norberto Marcondes, 733 Campo Mourão – PR – Brasil – 87.303-100 Fone (44) 3518-1820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9740900</wp:posOffset>
              </wp:positionV>
              <wp:extent cx="1992630" cy="398145"/>
              <wp:effectExtent b="0" l="0" r="0" t="0"/>
              <wp:wrapNone/>
              <wp:docPr id="167919596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2630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4330700</wp:posOffset>
              </wp:positionH>
              <wp:positionV relativeFrom="paragraph">
                <wp:posOffset>9740900</wp:posOffset>
              </wp:positionV>
              <wp:extent cx="2015489" cy="398145"/>
              <wp:effectExtent b="0" l="0" r="0" t="0"/>
              <wp:wrapNone/>
              <wp:docPr id="167919596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47781" y="3590453"/>
                        <a:ext cx="1996439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7.00000762939453"/>
                            <w:ind w:left="20" w:right="17.999999523162842" w:firstLine="803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Praça Cel. Amazona, s/n, Centro União da Vitória – PR – Brasil – 84.600-185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2.0000123977661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Fonte (42) 3521-9100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4330700</wp:posOffset>
              </wp:positionH>
              <wp:positionV relativeFrom="paragraph">
                <wp:posOffset>9740900</wp:posOffset>
              </wp:positionV>
              <wp:extent cx="2015489" cy="398145"/>
              <wp:effectExtent b="0" l="0" r="0" t="0"/>
              <wp:wrapNone/>
              <wp:docPr id="167919596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5489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2921000</wp:posOffset>
              </wp:positionH>
              <wp:positionV relativeFrom="paragraph">
                <wp:posOffset>10134600</wp:posOffset>
              </wp:positionV>
              <wp:extent cx="1102360" cy="158750"/>
              <wp:effectExtent b="0" l="0" r="0" t="0"/>
              <wp:wrapNone/>
              <wp:docPr id="167919596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804345" y="3710150"/>
                        <a:ext cx="1083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prpgem.unespar.edu.br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2921000</wp:posOffset>
              </wp:positionH>
              <wp:positionV relativeFrom="paragraph">
                <wp:posOffset>10134600</wp:posOffset>
              </wp:positionV>
              <wp:extent cx="1102360" cy="158750"/>
              <wp:effectExtent b="0" l="0" r="0" t="0"/>
              <wp:wrapNone/>
              <wp:docPr id="167919596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236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1075055</wp:posOffset>
          </wp:positionH>
          <wp:positionV relativeFrom="page">
            <wp:posOffset>229234</wp:posOffset>
          </wp:positionV>
          <wp:extent cx="957580" cy="1143000"/>
          <wp:effectExtent b="0" l="0" r="0" t="0"/>
          <wp:wrapNone/>
          <wp:docPr id="167919596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580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4848893</wp:posOffset>
          </wp:positionH>
          <wp:positionV relativeFrom="page">
            <wp:posOffset>272520</wp:posOffset>
          </wp:positionV>
          <wp:extent cx="1834256" cy="868540"/>
          <wp:effectExtent b="0" l="0" r="0" t="0"/>
          <wp:wrapNone/>
          <wp:docPr id="167919597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256" cy="868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681" w:hanging="722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681" w:hanging="722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pPr>
      <w:ind w:left="768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2">
    <w:name w:val="heading 2"/>
    <w:basedOn w:val="Normal"/>
    <w:uiPriority w:val="9"/>
    <w:unhideWhenUsed w:val="1"/>
    <w:qFormat w:val="1"/>
    <w:pPr>
      <w:ind w:left="1681" w:hanging="722"/>
      <w:jc w:val="both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962" w:hanging="3"/>
    </w:pPr>
  </w:style>
  <w:style w:type="paragraph" w:styleId="TableParagraph" w:customStyle="1">
    <w:name w:val="Table Paragraph"/>
    <w:basedOn w:val="Normal"/>
    <w:uiPriority w:val="1"/>
    <w:qFormat w:val="1"/>
    <w:pPr>
      <w:spacing w:before="124"/>
      <w:ind w:left="66"/>
    </w:pPr>
    <w:rPr>
      <w:rFonts w:ascii="Arial MT" w:cs="Arial MT" w:eastAsia="Arial MT" w:hAnsi="Arial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staqL0N897ylztvlbJzL1ypJhw==">CgMxLjA4AHIhMXdSVDh1TGZOZ2s0czF4YUw0TktyRjVaUm5vLTJHSlYy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2024-03-05T13:43:00Z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